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BB" w:rsidRPr="00350323" w:rsidRDefault="00E50FBB" w:rsidP="00E50FBB">
      <w:pPr>
        <w:jc w:val="right"/>
        <w:rPr>
          <w:rFonts w:asciiTheme="majorHAnsi" w:hAnsiTheme="majorHAnsi" w:cs="Arial"/>
          <w:b/>
          <w:sz w:val="24"/>
          <w:szCs w:val="24"/>
        </w:rPr>
      </w:pPr>
      <w:r w:rsidRPr="00350323">
        <w:rPr>
          <w:rFonts w:asciiTheme="majorHAnsi" w:hAnsiTheme="majorHAnsi" w:cs="Arial"/>
          <w:b/>
          <w:i/>
          <w:sz w:val="24"/>
          <w:szCs w:val="24"/>
        </w:rPr>
        <w:t>Приложение №2</w:t>
      </w:r>
    </w:p>
    <w:p w:rsidR="00E50FBB" w:rsidRPr="00350323" w:rsidRDefault="00E50FBB" w:rsidP="00E50FBB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50323">
        <w:rPr>
          <w:rFonts w:asciiTheme="majorHAnsi" w:hAnsiTheme="majorHAnsi" w:cs="Arial"/>
          <w:b/>
          <w:sz w:val="28"/>
          <w:szCs w:val="28"/>
        </w:rPr>
        <w:t>ТЕХНИЧЕСКА СПЕЦИФИКАЦИЯ</w:t>
      </w:r>
    </w:p>
    <w:p w:rsidR="00E50FBB" w:rsidRPr="00350323" w:rsidRDefault="00E50FBB" w:rsidP="00E50FBB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50323">
        <w:rPr>
          <w:rFonts w:asciiTheme="majorHAnsi" w:hAnsiTheme="majorHAnsi" w:cs="Arial"/>
          <w:b/>
          <w:sz w:val="24"/>
          <w:szCs w:val="24"/>
        </w:rPr>
        <w:t xml:space="preserve">на обществена поръчка по реда на глава осма „а” от ЗОП с предмет: </w:t>
      </w:r>
    </w:p>
    <w:p w:rsidR="00E50FBB" w:rsidRPr="00350323" w:rsidRDefault="00E50FBB" w:rsidP="00E50FBB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50323">
        <w:rPr>
          <w:rFonts w:asciiTheme="majorHAnsi" w:hAnsiTheme="majorHAnsi" w:cs="Arial"/>
          <w:b/>
          <w:sz w:val="24"/>
          <w:szCs w:val="24"/>
        </w:rPr>
        <w:t xml:space="preserve"> „Абонаментно - сервизно следгаранционно поддържане на стационарни пожарогасителни инсталации с газообразни вещества, включващи и</w:t>
      </w:r>
      <w:r w:rsidRPr="00350323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350323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 в обекти на МВнР”</w:t>
      </w:r>
    </w:p>
    <w:p w:rsidR="00E50FBB" w:rsidRPr="00350323" w:rsidRDefault="00E50FBB" w:rsidP="00E50FBB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50323">
        <w:rPr>
          <w:rFonts w:asciiTheme="majorHAnsi" w:hAnsiTheme="majorHAnsi" w:cs="Arial"/>
          <w:b/>
          <w:sz w:val="24"/>
          <w:szCs w:val="24"/>
        </w:rPr>
        <w:t>по Обособена позиция №2</w:t>
      </w:r>
    </w:p>
    <w:p w:rsidR="00E50FBB" w:rsidRPr="00350323" w:rsidRDefault="00E50FBB" w:rsidP="00E50FBB">
      <w:pPr>
        <w:spacing w:before="240"/>
        <w:jc w:val="center"/>
        <w:rPr>
          <w:rFonts w:asciiTheme="majorHAnsi" w:hAnsiTheme="majorHAnsi" w:cs="Arial"/>
          <w:szCs w:val="28"/>
        </w:rPr>
      </w:pPr>
      <w:r w:rsidRPr="00350323">
        <w:rPr>
          <w:rFonts w:asciiTheme="majorHAnsi" w:hAnsiTheme="majorHAnsi" w:cs="Arial"/>
          <w:b/>
          <w:sz w:val="24"/>
          <w:szCs w:val="24"/>
        </w:rPr>
        <w:t xml:space="preserve">„Абонаментно - сервизно следгаранционно поддържане на </w:t>
      </w:r>
      <w:r w:rsidRPr="00350323">
        <w:rPr>
          <w:rFonts w:asciiTheme="majorHAnsi" w:hAnsiTheme="majorHAnsi" w:cs="Arial"/>
          <w:b/>
          <w:sz w:val="24"/>
          <w:szCs w:val="24"/>
          <w:lang w:val="en-US"/>
        </w:rPr>
        <w:t>2</w:t>
      </w:r>
      <w:r w:rsidRPr="00350323">
        <w:rPr>
          <w:rFonts w:asciiTheme="majorHAnsi" w:hAnsiTheme="majorHAnsi" w:cs="Arial"/>
          <w:b/>
          <w:sz w:val="24"/>
          <w:szCs w:val="24"/>
        </w:rPr>
        <w:t xml:space="preserve"> (два) броя стационарни пожарогасителни инсталации с гасителен агент FM 200, включващи и</w:t>
      </w:r>
      <w:r w:rsidRPr="00350323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350323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пожароизвестяване”</w:t>
      </w:r>
    </w:p>
    <w:p w:rsidR="00FE0871" w:rsidRPr="00350323" w:rsidRDefault="00FE0871" w:rsidP="00160297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  <w:r w:rsidRPr="00350323">
        <w:rPr>
          <w:rFonts w:asciiTheme="majorHAnsi" w:hAnsiTheme="majorHAnsi" w:cs="Arial"/>
          <w:b/>
          <w:sz w:val="28"/>
          <w:szCs w:val="28"/>
          <w:lang w:val="en-US"/>
        </w:rPr>
        <w:t xml:space="preserve">I. </w:t>
      </w:r>
      <w:r w:rsidRPr="00350323">
        <w:rPr>
          <w:rFonts w:asciiTheme="majorHAnsi" w:hAnsiTheme="majorHAnsi" w:cs="Arial"/>
          <w:b/>
          <w:sz w:val="28"/>
          <w:szCs w:val="28"/>
        </w:rPr>
        <w:t>Обекти:</w:t>
      </w:r>
    </w:p>
    <w:p w:rsidR="00FE0871" w:rsidRPr="00350323" w:rsidRDefault="00FE0871" w:rsidP="00160297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1280"/>
        <w:gridCol w:w="6540"/>
        <w:gridCol w:w="840"/>
        <w:gridCol w:w="760"/>
      </w:tblGrid>
      <w:tr w:rsidR="00FE0871" w:rsidRPr="00350323" w:rsidTr="00AC4229">
        <w:trPr>
          <w:trHeight w:val="54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 - НАЦИОНАЛЕН ВИЗОВ ЦЕНТЪР, СУТЕРЕН</w:t>
            </w:r>
          </w:p>
        </w:tc>
      </w:tr>
      <w:tr w:rsidR="00FE0871" w:rsidRPr="00350323" w:rsidTr="00AC4229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гр. София, ул. "Ал. Жендов" №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Помещение "СЪРВЪР"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4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СИСТЕМА С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вкл. Локална СИСТЕМА ЗА ПОЖАРОИЗВЕСТЯВАНЕ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FE0871" w:rsidRPr="00350323" w:rsidTr="00AC4229">
        <w:trPr>
          <w:trHeight w:val="1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4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автоматично пожарогасене с газ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ЕЛ ПИ ДЖИ С.А., Испания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СИМЕНС ШВЕЙЦАРИЯ ЛТД, Швейцария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І.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C4229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XC10xx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Централа за управление на газово пожарогасене,система за пожароизвестяване "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Sinteso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FS20", производство на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Siemens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Building Technologies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Fire&amp;Security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Products - Швейцария,  с 4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извест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. зони, ръчен/автоматичен режим, бутон за ръчен пуск, вкл. 2 бр. акумулаторни батерии 12V / 7Ah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784B73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OP 320C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Оптичен димен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4</w:t>
            </w:r>
          </w:p>
        </w:tc>
      </w:tr>
      <w:tr w:rsidR="00FE0871" w:rsidRPr="00350323" w:rsidTr="00784B73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HI 320C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Топлинен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4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AH-0218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Пожарен алармен звънец - Пожар 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AH-03127BS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Пожарна сирена с блиц лампа - Пожар ІІ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ІІ. ПОЖАРОГАСЕНЕ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C422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Инсталация за пожарогасене производство на LPG SA -Испания- комплект, акумулаторна батерия с                              1 бутилка 75л FM200, съгл. EN 15004-5:2009,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100% Резерв - 1 бутилка 75л с FM200, съгл. EN 15004-5:2009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25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Осигурена е блокировка и управление на климатичната система при пожар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6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 - НАЦИОНАЛЕН ВИЗОВ ЦЕНТЪР, 7 ЕТАЖ</w:t>
            </w:r>
          </w:p>
        </w:tc>
      </w:tr>
      <w:tr w:rsidR="00FE0871" w:rsidRPr="00350323" w:rsidTr="00AC4229">
        <w:trPr>
          <w:trHeight w:val="1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гр. София, ул. "Ал. Жендов" №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Помещение "АРХИВ - Ценни книжа"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4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СИСТЕМА С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вкл. Локална СИСТЕМА ЗА ПОЖАРОИЗВЕСТЯВАНЕ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C4229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FE0871" w:rsidRPr="00350323" w:rsidTr="00AC4229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34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автоматично пожарогасене с газ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ЕЛ ПИ ДЖИ С.А., Испания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C4229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СИМЕНС ШВЕЙЦАРИЯ ЛТД, Швейцария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І.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C4229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XC10xx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Централа за управление на газово пожарогасене, система за пожароизвестяване "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Sinteso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FS20", производство на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Siemens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Building Technologies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Fire&amp;Security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Products - Швейцария, с 4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извест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. зони, ръчен/автоматичен режим, бутон за ръчен пуск, вкл. 2 бр. акумулаторни батерии 12V / 7Ah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OP 320C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Оптичен димен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HI 320C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Топлинен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AH-0218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Пожарен алармен звънец - Пожар 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AH-03127BS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Пожарна сирена с блиц лампа - Пожар ІІ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ІІ. ПОЖАРОГАСЕНЕ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C4229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Инсталация за пожарогасене, производство на LPG SA -Испания  - комплект, акумулаторна батерия с 1 бутилка 40л FM200, съгл. EN 15004-5:2009,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C4229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100% Резерв - 1 бутилка 40л с FM200, съгл. EN 15004-5:2009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C422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</w:tbl>
    <w:p w:rsidR="00FE0871" w:rsidRPr="00350323" w:rsidRDefault="00FE0871" w:rsidP="00160297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1280"/>
        <w:gridCol w:w="6540"/>
        <w:gridCol w:w="840"/>
        <w:gridCol w:w="760"/>
      </w:tblGrid>
      <w:tr w:rsidR="00FE0871" w:rsidRPr="00350323" w:rsidTr="00AF6B50">
        <w:trPr>
          <w:trHeight w:val="39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lastRenderedPageBreak/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 - НАЦИОНАЛЕН ВИЗОВ ЦЕНТЪР, 7 ЕТАЖ</w:t>
            </w:r>
          </w:p>
        </w:tc>
      </w:tr>
      <w:tr w:rsidR="00FE0871" w:rsidRPr="00350323" w:rsidTr="00AF6B50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F6B5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гр. София, ул. "Ал. Жендов" №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Помещение "АРХИВ - Ценни книжа"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FE0871" w:rsidRPr="00350323" w:rsidTr="00AF6B50">
        <w:trPr>
          <w:trHeight w:val="34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СИСТЕМА С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F6B5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 xml:space="preserve">вкл. Локална СИСТЕМА ЗА ПОЖАРОИЗВЕСТЯВАНЕ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E0871" w:rsidRPr="00350323" w:rsidTr="00AF6B5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F6B50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FE0871" w:rsidRPr="00350323" w:rsidTr="00AF6B50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F6B50">
        <w:trPr>
          <w:trHeight w:val="34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автоматично пожарогасене с газ FM200</w:t>
            </w:r>
            <w:r w:rsidRPr="00350323">
              <w:rPr>
                <w:rFonts w:asciiTheme="majorHAnsi" w:hAnsiTheme="majorHAnsi" w:cs="Arial"/>
                <w:b/>
                <w:bCs/>
                <w:vertAlign w:val="superscript"/>
                <w:lang w:eastAsia="bg-BG"/>
              </w:rPr>
              <w:t>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F6B50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ЕЛ ПИ ДЖИ С.А., Испания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F6B50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FE0871" w:rsidRPr="00350323" w:rsidTr="00AF6B50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F6B50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СИМЕНС ШВЕЙЦАРИЯ ЛТД, Швейцария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F6B50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І.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F6B50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XC10xx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Централа за управление на газово пожарогасене, система за пожароизвестяване "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Sinteso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FS20", производство на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Siemens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Building Technologies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Fire&amp;Security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Products - Швейцария, с 4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извест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. зони, ръчен/автоматичен режим, бутон за ръчен пуск, вкл. 2 бр. акумулаторни батерии 12V / 7Ah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OP 320C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Оптичен димен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HI 320C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Топлинен </w:t>
            </w:r>
            <w:proofErr w:type="spellStart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пожароизвестител</w:t>
            </w:r>
            <w:proofErr w:type="spellEnd"/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, комплект с основа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AH-0218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Пожарен алармен звънец - Пожар 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AH-03127BS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Пожарна сирена с блиц лампа - Пожар ІІ степен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ІІ. ПОЖАРОГАСЕНЕ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FE0871" w:rsidRPr="00350323" w:rsidTr="00AF6B5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Инсталация за пожарогасене, производство на LPG SA -Испания  - комплект, акумулаторна батерия с 1 бутилка 40л FM200, съгл. EN 15004-5:2009,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FE0871" w:rsidRPr="00350323" w:rsidTr="00AF6B5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35032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100% Резерв - 1 бутилка 40л с FM200, съгл. EN 15004-5:2009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71" w:rsidRPr="00350323" w:rsidRDefault="00FE0871" w:rsidP="00AF6B5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35032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</w:tbl>
    <w:p w:rsidR="00FE0871" w:rsidRPr="00350323" w:rsidRDefault="00FE0871" w:rsidP="00E63863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</w:p>
    <w:p w:rsidR="00FE0871" w:rsidRPr="00350323" w:rsidRDefault="00FE0871" w:rsidP="00E63863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  <w:r w:rsidRPr="00350323">
        <w:rPr>
          <w:rFonts w:asciiTheme="majorHAnsi" w:hAnsiTheme="majorHAnsi" w:cs="Arial"/>
          <w:b/>
          <w:sz w:val="28"/>
          <w:szCs w:val="28"/>
          <w:lang w:val="en-US"/>
        </w:rPr>
        <w:t xml:space="preserve">II. </w:t>
      </w:r>
      <w:r w:rsidRPr="00350323">
        <w:rPr>
          <w:rFonts w:asciiTheme="majorHAnsi" w:hAnsiTheme="majorHAnsi" w:cs="Arial"/>
          <w:b/>
          <w:sz w:val="28"/>
          <w:szCs w:val="28"/>
        </w:rPr>
        <w:t xml:space="preserve">Видове дейности по абонаментно-сервизно поддържане и извършване на планово-профилактични прегледи на пожарогасителна система с </w:t>
      </w:r>
      <w:r w:rsidRPr="00350323">
        <w:rPr>
          <w:rFonts w:asciiTheme="majorHAnsi" w:hAnsiTheme="majorHAnsi" w:cs="Arial"/>
          <w:b/>
          <w:sz w:val="28"/>
          <w:szCs w:val="28"/>
          <w:lang w:val="en-US"/>
        </w:rPr>
        <w:t xml:space="preserve">FM200, </w:t>
      </w:r>
      <w:r w:rsidRPr="00350323">
        <w:rPr>
          <w:rFonts w:asciiTheme="majorHAnsi" w:hAnsiTheme="majorHAnsi" w:cs="Arial"/>
          <w:b/>
          <w:sz w:val="28"/>
          <w:szCs w:val="28"/>
        </w:rPr>
        <w:t>вкл. и локална система за пожароизвестяване.</w:t>
      </w:r>
    </w:p>
    <w:p w:rsidR="00FE0871" w:rsidRPr="00350323" w:rsidRDefault="00FE0871" w:rsidP="003F59AA">
      <w:pPr>
        <w:rPr>
          <w:rFonts w:asciiTheme="majorHAnsi" w:hAnsiTheme="majorHAnsi"/>
        </w:rPr>
      </w:pPr>
    </w:p>
    <w:tbl>
      <w:tblPr>
        <w:tblW w:w="9464" w:type="dxa"/>
        <w:tblLook w:val="0000"/>
      </w:tblPr>
      <w:tblGrid>
        <w:gridCol w:w="959"/>
        <w:gridCol w:w="8505"/>
      </w:tblGrid>
      <w:tr w:rsidR="00FE0871" w:rsidRPr="00350323" w:rsidTr="0008266E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FE0871" w:rsidRPr="00350323" w:rsidRDefault="00FE0871" w:rsidP="003F59AA">
            <w:pPr>
              <w:spacing w:before="40" w:after="0"/>
              <w:rPr>
                <w:rFonts w:asciiTheme="majorHAnsi" w:hAnsiTheme="majorHAnsi"/>
                <w:b/>
                <w:sz w:val="24"/>
              </w:rPr>
            </w:pPr>
            <w:r w:rsidRPr="00350323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</w:tcBorders>
          </w:tcPr>
          <w:p w:rsidR="00FE0871" w:rsidRPr="00350323" w:rsidRDefault="00FE0871" w:rsidP="003F59AA">
            <w:pPr>
              <w:spacing w:before="40"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350323">
              <w:rPr>
                <w:rFonts w:asciiTheme="majorHAnsi" w:hAnsiTheme="majorHAnsi"/>
                <w:b/>
                <w:sz w:val="24"/>
              </w:rPr>
              <w:t>Наименование на работите</w:t>
            </w:r>
          </w:p>
        </w:tc>
      </w:tr>
      <w:tr w:rsidR="00FE0871" w:rsidRPr="00350323" w:rsidTr="0008266E">
        <w:trPr>
          <w:cantSplit/>
          <w:trHeight w:val="521"/>
        </w:trPr>
        <w:tc>
          <w:tcPr>
            <w:tcW w:w="9464" w:type="dxa"/>
            <w:gridSpan w:val="2"/>
            <w:tcBorders>
              <w:top w:val="double" w:sz="4" w:space="0" w:color="auto"/>
            </w:tcBorders>
            <w:vAlign w:val="center"/>
          </w:tcPr>
          <w:p w:rsidR="00FE0871" w:rsidRPr="00350323" w:rsidRDefault="00FE0871" w:rsidP="003F59AA">
            <w:pPr>
              <w:spacing w:before="40" w:after="0"/>
              <w:rPr>
                <w:rFonts w:asciiTheme="majorHAnsi" w:hAnsiTheme="majorHAnsi"/>
                <w:b/>
                <w:bCs/>
              </w:rPr>
            </w:pPr>
            <w:r w:rsidRPr="00350323">
              <w:rPr>
                <w:rFonts w:asciiTheme="majorHAnsi" w:hAnsiTheme="majorHAnsi"/>
                <w:b/>
                <w:bCs/>
              </w:rPr>
              <w:t>ПОЖАРОГАСИТЕЛНА СИСТЕМА С FM 200  /ПГИ/</w:t>
            </w:r>
          </w:p>
        </w:tc>
      </w:tr>
      <w:tr w:rsidR="00FE0871" w:rsidRPr="00350323" w:rsidTr="0008266E">
        <w:tc>
          <w:tcPr>
            <w:tcW w:w="959" w:type="dxa"/>
            <w:tcBorders>
              <w:top w:val="single" w:sz="4" w:space="0" w:color="auto"/>
            </w:tcBorders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Външен оглед на възлите на ПГИ: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lastRenderedPageBreak/>
              <w:t>Проверка контролните уреди за налягане в бутилките</w:t>
            </w:r>
          </w:p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 бут. х   ..... л, напълнени с газ  FM 200</w:t>
            </w:r>
            <w:r w:rsidRPr="00350323">
              <w:rPr>
                <w:rFonts w:asciiTheme="majorHAnsi" w:hAnsiTheme="majorHAnsi"/>
                <w:vertAlign w:val="superscript"/>
              </w:rPr>
              <w:t xml:space="preserve"> </w:t>
            </w:r>
            <w:r w:rsidRPr="00350323">
              <w:rPr>
                <w:rFonts w:asciiTheme="majorHAnsi" w:hAnsiTheme="majorHAnsi"/>
              </w:rPr>
              <w:t>( работни и  резервни)</w:t>
            </w:r>
          </w:p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Показания на манометъра: Бутилка 1  ............... бар; Бутилка 2  ............... бар 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гъвкави връзки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пускови глави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уреди за електронен контрол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сглобката на бутилката към вентилите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Проверка </w:t>
            </w:r>
            <w:proofErr w:type="spellStart"/>
            <w:r w:rsidRPr="00350323">
              <w:rPr>
                <w:rFonts w:asciiTheme="majorHAnsi" w:hAnsiTheme="majorHAnsi"/>
              </w:rPr>
              <w:t>крепежни</w:t>
            </w:r>
            <w:proofErr w:type="spellEnd"/>
            <w:r w:rsidRPr="00350323">
              <w:rPr>
                <w:rFonts w:asciiTheme="majorHAnsi" w:hAnsiTheme="majorHAnsi"/>
              </w:rPr>
              <w:t xml:space="preserve"> елементи на бутилката и тръбите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маркуча за високо налягане</w:t>
            </w:r>
          </w:p>
          <w:p w:rsidR="00FE0871" w:rsidRPr="00350323" w:rsidRDefault="00FE0871" w:rsidP="003F59AA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Проверка дюзите за изпускане на </w:t>
            </w:r>
            <w:proofErr w:type="spellStart"/>
            <w:r w:rsidRPr="00350323">
              <w:rPr>
                <w:rFonts w:asciiTheme="majorHAnsi" w:hAnsiTheme="majorHAnsi"/>
              </w:rPr>
              <w:t>гасителния</w:t>
            </w:r>
            <w:proofErr w:type="spellEnd"/>
            <w:r w:rsidRPr="00350323">
              <w:rPr>
                <w:rFonts w:asciiTheme="majorHAnsi" w:hAnsiTheme="majorHAnsi"/>
              </w:rPr>
              <w:t xml:space="preserve"> агент, резби,  отвори, замърсяване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 на блоковете за управление и работата на ПГИ в ръчен режим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 на блоковете за управление и работата на ПГИ в автоматичен режим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Тест изправността и напрежението на линиите за активиране на ПГИ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Тест работата на ПГИ в режим местно и дистанционно управление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Тест работата на ПГИ в режим "Задържане на гасене" и тест на системата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изправността на изнесените сигнализатори за тревога - алармени звънци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изправността на изнесените сигнализатори за тревога – сирени с блиц лампи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Тест на ПГИ в "Автоматичен" режим на активиране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Тест на ПГИ в "Ръчен" режим на активиране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данните за работата на ПГИ</w:t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Хардуерен тест на контролните устройства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наличността и цялостта на указателните табели и инструкции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  <w:tr w:rsidR="00FE0871" w:rsidRPr="00350323" w:rsidTr="0008266E">
        <w:trPr>
          <w:trHeight w:val="20"/>
        </w:trPr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Записване на резултатите от профилактиката в Дневника за състоянието на ПГИ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</w:tbl>
    <w:p w:rsidR="00FE0871" w:rsidRPr="00350323" w:rsidRDefault="00FE0871" w:rsidP="003F59AA">
      <w:pPr>
        <w:spacing w:after="0"/>
        <w:rPr>
          <w:rFonts w:asciiTheme="majorHAnsi" w:hAnsiTheme="majorHAnsi"/>
        </w:rPr>
      </w:pPr>
    </w:p>
    <w:tbl>
      <w:tblPr>
        <w:tblW w:w="9464" w:type="dxa"/>
        <w:tblLook w:val="0000"/>
      </w:tblPr>
      <w:tblGrid>
        <w:gridCol w:w="959"/>
        <w:gridCol w:w="284"/>
        <w:gridCol w:w="8221"/>
      </w:tblGrid>
      <w:tr w:rsidR="00FE0871" w:rsidRPr="00350323" w:rsidTr="0008266E"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E0871" w:rsidRPr="00350323" w:rsidRDefault="00FE0871" w:rsidP="003F59AA">
            <w:pPr>
              <w:spacing w:before="40" w:after="0"/>
              <w:rPr>
                <w:rFonts w:asciiTheme="majorHAnsi" w:hAnsiTheme="majorHAnsi"/>
                <w:b/>
                <w:sz w:val="24"/>
              </w:rPr>
            </w:pPr>
            <w:r w:rsidRPr="00350323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bottom w:val="double" w:sz="4" w:space="0" w:color="auto"/>
            </w:tcBorders>
          </w:tcPr>
          <w:p w:rsidR="00FE0871" w:rsidRPr="00350323" w:rsidRDefault="00FE0871" w:rsidP="003F59AA">
            <w:pPr>
              <w:spacing w:before="40"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350323">
              <w:rPr>
                <w:rFonts w:asciiTheme="majorHAnsi" w:hAnsiTheme="majorHAnsi"/>
                <w:b/>
                <w:sz w:val="24"/>
              </w:rPr>
              <w:t>Наименование на работите</w:t>
            </w:r>
          </w:p>
        </w:tc>
      </w:tr>
      <w:tr w:rsidR="00FE0871" w:rsidRPr="00350323" w:rsidTr="0008266E">
        <w:trPr>
          <w:cantSplit/>
          <w:trHeight w:val="470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71" w:rsidRPr="00350323" w:rsidRDefault="00FE0871" w:rsidP="003F59AA">
            <w:pPr>
              <w:spacing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  <w:b/>
                <w:bCs/>
              </w:rPr>
              <w:t xml:space="preserve">Локална </w:t>
            </w:r>
            <w:r w:rsidRPr="00350323">
              <w:rPr>
                <w:rFonts w:asciiTheme="majorHAnsi" w:hAnsiTheme="majorHAnsi"/>
                <w:b/>
                <w:bCs/>
                <w:caps/>
              </w:rPr>
              <w:t>Система за пожароизвестяване /пии/</w:t>
            </w:r>
          </w:p>
        </w:tc>
      </w:tr>
      <w:tr w:rsidR="00FE0871" w:rsidRPr="00350323" w:rsidTr="0008266E">
        <w:tc>
          <w:tcPr>
            <w:tcW w:w="959" w:type="dxa"/>
            <w:tcBorders>
              <w:top w:val="single" w:sz="4" w:space="0" w:color="auto"/>
            </w:tcBorders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Външен оглед на възлите на инсталацията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Външен оглед, профилактични и регулиращи работи на централата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напрежението на линиите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в режим "ПОЖАР" от известителите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линиите в режим "ТРЕВОГА"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Проверка на линиите в режим "ПОВРЕДА" 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линиите в режим "КЪСО СЪЕДИНЕНИЕ"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изправността на изнесените светлинни сигнализатори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изправността на изнесените акустични сигнализатори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Проверка на работата на уредбите в буферен режим 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работата на уредбите в режим аварийно захранване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Контрол на състоянието на предпазителите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Контрол на напрежението на захранващите вериги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Почистване (при необходимост) на автоматичните </w:t>
            </w:r>
            <w:proofErr w:type="spellStart"/>
            <w:r w:rsidRPr="00350323">
              <w:rPr>
                <w:rFonts w:asciiTheme="majorHAnsi" w:hAnsiTheme="majorHAnsi"/>
              </w:rPr>
              <w:t>пожароизвестители</w:t>
            </w:r>
            <w:proofErr w:type="spellEnd"/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 акумулаторните батерии под товар</w:t>
            </w:r>
          </w:p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Показания: Батерия 1 ..................... V; Батерия 3 ..................... V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 xml:space="preserve">Проверка срока на годност на акумулаторните батерии </w:t>
            </w:r>
          </w:p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Годни до: ...................... г.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изправността на блокировките и управления на климатичната система при пожар.</w:t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Проверка наличността и цялостта на указателните табели и инструкции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  <w:tr w:rsidR="00FE0871" w:rsidRPr="00350323" w:rsidTr="0008266E">
        <w:tc>
          <w:tcPr>
            <w:tcW w:w="959" w:type="dxa"/>
          </w:tcPr>
          <w:p w:rsidR="00FE0871" w:rsidRPr="00350323" w:rsidRDefault="00FE0871" w:rsidP="003F59AA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FE0871" w:rsidRPr="00350323" w:rsidRDefault="00FE0871" w:rsidP="003F59AA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350323">
              <w:rPr>
                <w:rFonts w:asciiTheme="majorHAnsi" w:hAnsiTheme="majorHAnsi"/>
              </w:rPr>
              <w:t>Записване на резултатите от профилактиката в Дневника за състоянието на ПИИ</w:t>
            </w:r>
            <w:r w:rsidRPr="00350323">
              <w:rPr>
                <w:rFonts w:asciiTheme="majorHAnsi" w:hAnsiTheme="majorHAnsi"/>
              </w:rPr>
              <w:tab/>
            </w:r>
          </w:p>
        </w:tc>
      </w:tr>
    </w:tbl>
    <w:p w:rsidR="00784B73" w:rsidRPr="00350323" w:rsidRDefault="00784B73" w:rsidP="00784B73">
      <w:pPr>
        <w:spacing w:after="0"/>
        <w:ind w:right="33"/>
        <w:jc w:val="both"/>
        <w:rPr>
          <w:rFonts w:asciiTheme="majorHAnsi" w:hAnsiTheme="majorHAnsi"/>
        </w:rPr>
      </w:pPr>
      <w:r w:rsidRPr="00350323">
        <w:rPr>
          <w:rFonts w:asciiTheme="majorHAnsi" w:hAnsiTheme="majorHAnsi"/>
          <w:b/>
          <w:bCs/>
        </w:rPr>
        <w:t>Забележка:</w:t>
      </w:r>
      <w:r w:rsidRPr="00350323">
        <w:rPr>
          <w:rFonts w:asciiTheme="majorHAnsi" w:hAnsiTheme="majorHAnsi"/>
          <w:bCs/>
        </w:rPr>
        <w:t xml:space="preserve"> Да се представи изготвена от участника Методика за абонаментно-сервизно поддържане, в съответствие с инструкциите за експлоатация на производителя, при спазвани изискванията в БДС ЕN 15004-1 „Стационарни пожарогасителни инсталации.  Инсталации за гасене с газообразни вещества”</w:t>
      </w:r>
      <w:r w:rsidRPr="00350323">
        <w:rPr>
          <w:rFonts w:asciiTheme="majorHAnsi" w:hAnsiTheme="majorHAnsi"/>
        </w:rPr>
        <w:t xml:space="preserve"> </w:t>
      </w:r>
      <w:r w:rsidRPr="00350323">
        <w:rPr>
          <w:rFonts w:asciiTheme="majorHAnsi" w:hAnsiTheme="majorHAnsi"/>
          <w:bCs/>
        </w:rPr>
        <w:t>Част 1: Проектиране монтиране и поддържане (ISO 14520-1:2006 с изменения).</w:t>
      </w:r>
    </w:p>
    <w:p w:rsidR="00FE0871" w:rsidRPr="00350323" w:rsidRDefault="00FE0871" w:rsidP="00784B73">
      <w:pPr>
        <w:spacing w:after="0"/>
        <w:rPr>
          <w:rFonts w:asciiTheme="majorHAnsi" w:hAnsiTheme="majorHAnsi" w:cs="Arial"/>
          <w:b/>
          <w:sz w:val="28"/>
          <w:szCs w:val="28"/>
          <w:lang w:val="en-US"/>
        </w:rPr>
      </w:pPr>
    </w:p>
    <w:sectPr w:rsidR="00FE0871" w:rsidRPr="00350323" w:rsidSect="003B27BE">
      <w:footerReference w:type="default" r:id="rId7"/>
      <w:headerReference w:type="first" r:id="rId8"/>
      <w:pgSz w:w="11906" w:h="16838"/>
      <w:pgMar w:top="1135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F3" w:rsidRDefault="00004AF3" w:rsidP="00E7059D">
      <w:pPr>
        <w:spacing w:after="0" w:line="240" w:lineRule="auto"/>
      </w:pPr>
      <w:r>
        <w:separator/>
      </w:r>
    </w:p>
  </w:endnote>
  <w:endnote w:type="continuationSeparator" w:id="0">
    <w:p w:rsidR="00004AF3" w:rsidRDefault="00004AF3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71" w:rsidRDefault="003C6C30">
    <w:pPr>
      <w:pStyle w:val="Footer"/>
      <w:jc w:val="right"/>
    </w:pPr>
    <w:fldSimple w:instr=" PAGE   \* MERGEFORMAT ">
      <w:r w:rsidR="00350323">
        <w:rPr>
          <w:noProof/>
        </w:rPr>
        <w:t>5</w:t>
      </w:r>
    </w:fldSimple>
  </w:p>
  <w:p w:rsidR="00FE0871" w:rsidRDefault="00FE08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F3" w:rsidRDefault="00004AF3" w:rsidP="00E7059D">
      <w:pPr>
        <w:spacing w:after="0" w:line="240" w:lineRule="auto"/>
      </w:pPr>
      <w:r>
        <w:separator/>
      </w:r>
    </w:p>
  </w:footnote>
  <w:footnote w:type="continuationSeparator" w:id="0">
    <w:p w:rsidR="00004AF3" w:rsidRDefault="00004AF3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  <w:gridCol w:w="7655"/>
    </w:tblGrid>
    <w:tr w:rsidR="00FA4D5C" w:rsidTr="00FA4D5C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hideMark/>
        </w:tcPr>
        <w:p w:rsidR="00FA4D5C" w:rsidRDefault="00FA4D5C">
          <w:pPr>
            <w:pStyle w:val="Header"/>
            <w:rPr>
              <w:lang w:val="en-GB"/>
            </w:rPr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hideMark/>
        </w:tcPr>
        <w:p w:rsidR="00FA4D5C" w:rsidRDefault="00FA4D5C">
          <w:pPr>
            <w:pStyle w:val="Subtitle"/>
            <w:jc w:val="left"/>
            <w:rPr>
              <w:rStyle w:val="Strong"/>
              <w:sz w:val="22"/>
              <w:szCs w:val="22"/>
            </w:rPr>
          </w:pPr>
          <w:r>
            <w:rPr>
              <w:rStyle w:val="Strong"/>
              <w:sz w:val="22"/>
              <w:szCs w:val="22"/>
            </w:rPr>
            <w:t>РЕПУБЛИКА БЪЛГАРИЯ</w:t>
          </w:r>
        </w:p>
        <w:p w:rsidR="00FA4D5C" w:rsidRDefault="00FA4D5C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FA4D5C" w:rsidRDefault="003C6C30">
          <w:pPr>
            <w:pStyle w:val="Subtitle"/>
            <w:tabs>
              <w:tab w:val="left" w:pos="225"/>
            </w:tabs>
            <w:jc w:val="left"/>
            <w:rPr>
              <w:lang w:val="en-US"/>
            </w:rPr>
          </w:pPr>
          <w:r w:rsidRPr="003C6C30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5121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FA4D5C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FE0871" w:rsidRDefault="00FE0871" w:rsidP="00FA4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4AF3"/>
    <w:rsid w:val="00023197"/>
    <w:rsid w:val="00046ADD"/>
    <w:rsid w:val="0008266E"/>
    <w:rsid w:val="000D5B26"/>
    <w:rsid w:val="00125F15"/>
    <w:rsid w:val="001321A9"/>
    <w:rsid w:val="00160297"/>
    <w:rsid w:val="00161BD3"/>
    <w:rsid w:val="001A22EB"/>
    <w:rsid w:val="001B04AD"/>
    <w:rsid w:val="001F0AD2"/>
    <w:rsid w:val="001F1713"/>
    <w:rsid w:val="00221717"/>
    <w:rsid w:val="00262943"/>
    <w:rsid w:val="00281386"/>
    <w:rsid w:val="002B5D29"/>
    <w:rsid w:val="002E019D"/>
    <w:rsid w:val="00350323"/>
    <w:rsid w:val="00351586"/>
    <w:rsid w:val="00385E3A"/>
    <w:rsid w:val="0039398B"/>
    <w:rsid w:val="003A4E30"/>
    <w:rsid w:val="003B27BE"/>
    <w:rsid w:val="003C6C30"/>
    <w:rsid w:val="003E2E58"/>
    <w:rsid w:val="003F59AA"/>
    <w:rsid w:val="004806CD"/>
    <w:rsid w:val="004F14B7"/>
    <w:rsid w:val="004F6E08"/>
    <w:rsid w:val="004F7442"/>
    <w:rsid w:val="005772C4"/>
    <w:rsid w:val="00581363"/>
    <w:rsid w:val="0058303D"/>
    <w:rsid w:val="005D194A"/>
    <w:rsid w:val="00617845"/>
    <w:rsid w:val="00622AEA"/>
    <w:rsid w:val="00633D0B"/>
    <w:rsid w:val="00650F11"/>
    <w:rsid w:val="00652F7E"/>
    <w:rsid w:val="00715821"/>
    <w:rsid w:val="007669C7"/>
    <w:rsid w:val="00784B73"/>
    <w:rsid w:val="00826C94"/>
    <w:rsid w:val="00873231"/>
    <w:rsid w:val="008952B7"/>
    <w:rsid w:val="008B7E63"/>
    <w:rsid w:val="008E5BC6"/>
    <w:rsid w:val="00956472"/>
    <w:rsid w:val="00971FA5"/>
    <w:rsid w:val="009766BE"/>
    <w:rsid w:val="009B490A"/>
    <w:rsid w:val="009C2742"/>
    <w:rsid w:val="009D2011"/>
    <w:rsid w:val="009E1F9F"/>
    <w:rsid w:val="00A17FC6"/>
    <w:rsid w:val="00A21367"/>
    <w:rsid w:val="00A352D1"/>
    <w:rsid w:val="00A36E38"/>
    <w:rsid w:val="00A64876"/>
    <w:rsid w:val="00AC4229"/>
    <w:rsid w:val="00AF6B50"/>
    <w:rsid w:val="00B0765A"/>
    <w:rsid w:val="00B139D7"/>
    <w:rsid w:val="00B621E6"/>
    <w:rsid w:val="00BE0D07"/>
    <w:rsid w:val="00BF286A"/>
    <w:rsid w:val="00C04A4C"/>
    <w:rsid w:val="00C22F54"/>
    <w:rsid w:val="00C81C27"/>
    <w:rsid w:val="00C85FCB"/>
    <w:rsid w:val="00CC2D3A"/>
    <w:rsid w:val="00D0140E"/>
    <w:rsid w:val="00D069E3"/>
    <w:rsid w:val="00D470CF"/>
    <w:rsid w:val="00E15D60"/>
    <w:rsid w:val="00E25CAF"/>
    <w:rsid w:val="00E50FBB"/>
    <w:rsid w:val="00E624EC"/>
    <w:rsid w:val="00E63863"/>
    <w:rsid w:val="00E7059D"/>
    <w:rsid w:val="00EF086C"/>
    <w:rsid w:val="00F157A7"/>
    <w:rsid w:val="00F4149D"/>
    <w:rsid w:val="00FA4D5C"/>
    <w:rsid w:val="00FE0871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E705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05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59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A4D5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A4D5C"/>
    <w:rPr>
      <w:rFonts w:ascii="Cambria" w:eastAsia="Times New Roman" w:hAnsi="Cambria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FA4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6658</Characters>
  <Application>Microsoft Office Word</Application>
  <DocSecurity>0</DocSecurity>
  <Lines>55</Lines>
  <Paragraphs>15</Paragraphs>
  <ScaleCrop>false</ScaleCrop>
  <Company>MFA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 СПЕЦИФИКАЦИЯ</dc:title>
  <dc:subject/>
  <dc:creator>Ekaterina Dimitrova Petrova</dc:creator>
  <cp:keywords/>
  <dc:description/>
  <cp:lastModifiedBy>Ekaterina Dimitrova Petrova</cp:lastModifiedBy>
  <cp:revision>7</cp:revision>
  <dcterms:created xsi:type="dcterms:W3CDTF">2015-08-13T11:37:00Z</dcterms:created>
  <dcterms:modified xsi:type="dcterms:W3CDTF">2015-08-14T08:08:00Z</dcterms:modified>
</cp:coreProperties>
</file>